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1980"/>
          <w:tab w:val="left" w:leader="none" w:pos="2160"/>
        </w:tabs>
        <w:spacing w:after="0" w:line="240" w:lineRule="auto"/>
        <w:jc w:val="center"/>
        <w:rPr>
          <w:rFonts w:ascii="Oswald Light" w:cs="Oswald Light" w:eastAsia="Oswald Light" w:hAnsi="Oswald Light"/>
          <w:b w:val="1"/>
          <w:sz w:val="24"/>
          <w:szCs w:val="24"/>
        </w:rPr>
      </w:pPr>
      <w:r w:rsidDel="00000000" w:rsidR="00000000" w:rsidRPr="00000000">
        <w:rPr>
          <w:rFonts w:ascii="Oswald Light" w:cs="Oswald Light" w:eastAsia="Oswald Light" w:hAnsi="Oswald Light"/>
          <w:b w:val="1"/>
          <w:sz w:val="24"/>
          <w:szCs w:val="24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114300</wp:posOffset>
            </wp:positionH>
            <wp:positionV relativeFrom="margin">
              <wp:posOffset>63094</wp:posOffset>
            </wp:positionV>
            <wp:extent cx="1774825" cy="685800"/>
            <wp:effectExtent b="0" l="0" r="0" t="0"/>
            <wp:wrapNone/>
            <wp:docPr descr="logo_rp_curto" id="11" name="image2.png"/>
            <a:graphic>
              <a:graphicData uri="http://schemas.openxmlformats.org/drawingml/2006/picture">
                <pic:pic>
                  <pic:nvPicPr>
                    <pic:cNvPr descr="logo_rp_curto"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74825" cy="6858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Oswald Light" w:cs="Oswald Light" w:eastAsia="Oswald Light" w:hAnsi="Oswald Light"/>
          <w:b w:val="1"/>
          <w:sz w:val="24"/>
          <w:szCs w:val="24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6880859</wp:posOffset>
            </wp:positionH>
            <wp:positionV relativeFrom="margin">
              <wp:posOffset>114300</wp:posOffset>
            </wp:positionV>
            <wp:extent cx="2129155" cy="685800"/>
            <wp:effectExtent b="0" l="0" r="0" t="0"/>
            <wp:wrapNone/>
            <wp:docPr id="1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29155" cy="6858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Oswald Light" w:cs="Oswald Light" w:eastAsia="Oswald Light" w:hAnsi="Oswald Light"/>
          <w:b w:val="1"/>
          <w:sz w:val="24"/>
          <w:szCs w:val="24"/>
          <w:rtl w:val="0"/>
        </w:rPr>
        <w:t xml:space="preserve">CRITÉRIOS DE AVALIAÇÃO – 2024/2025</w:t>
      </w:r>
    </w:p>
    <w:p w:rsidR="00000000" w:rsidDel="00000000" w:rsidP="00000000" w:rsidRDefault="00000000" w:rsidRPr="00000000" w14:paraId="00000002">
      <w:pPr>
        <w:tabs>
          <w:tab w:val="left" w:leader="none" w:pos="1980"/>
          <w:tab w:val="left" w:leader="none" w:pos="2160"/>
        </w:tabs>
        <w:spacing w:after="0" w:line="240" w:lineRule="auto"/>
        <w:rPr>
          <w:rFonts w:ascii="Oswald Light" w:cs="Oswald Light" w:eastAsia="Oswald Light" w:hAnsi="Oswald Ligh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1980"/>
          <w:tab w:val="left" w:leader="none" w:pos="2160"/>
        </w:tabs>
        <w:spacing w:after="0" w:line="240" w:lineRule="auto"/>
        <w:jc w:val="center"/>
        <w:rPr>
          <w:rFonts w:ascii="Oswald Light" w:cs="Oswald Light" w:eastAsia="Oswald Light" w:hAnsi="Oswald Ligh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1980"/>
          <w:tab w:val="left" w:leader="none" w:pos="2160"/>
        </w:tabs>
        <w:spacing w:after="0" w:line="240" w:lineRule="auto"/>
        <w:jc w:val="center"/>
        <w:rPr>
          <w:rFonts w:ascii="Oswald Light" w:cs="Oswald Light" w:eastAsia="Oswald Light" w:hAnsi="Oswald Light"/>
          <w:b w:val="1"/>
          <w:sz w:val="24"/>
          <w:szCs w:val="24"/>
        </w:rPr>
      </w:pPr>
      <w:r w:rsidDel="00000000" w:rsidR="00000000" w:rsidRPr="00000000">
        <w:rPr>
          <w:rFonts w:ascii="Oswald Light" w:cs="Oswald Light" w:eastAsia="Oswald Light" w:hAnsi="Oswald Light"/>
          <w:b w:val="1"/>
          <w:sz w:val="24"/>
          <w:szCs w:val="24"/>
          <w:rtl w:val="0"/>
        </w:rPr>
        <w:t xml:space="preserve">Departamento Curricular de Matemática </w:t>
      </w:r>
    </w:p>
    <w:p w:rsidR="00000000" w:rsidDel="00000000" w:rsidP="00000000" w:rsidRDefault="00000000" w:rsidRPr="00000000" w14:paraId="00000005">
      <w:pPr>
        <w:tabs>
          <w:tab w:val="left" w:leader="none" w:pos="1980"/>
          <w:tab w:val="left" w:leader="none" w:pos="2160"/>
        </w:tabs>
        <w:spacing w:after="0" w:line="240" w:lineRule="auto"/>
        <w:jc w:val="center"/>
        <w:rPr>
          <w:rFonts w:ascii="Oswald Light" w:cs="Oswald Light" w:eastAsia="Oswald Light" w:hAnsi="Oswald Light"/>
          <w:b w:val="1"/>
          <w:sz w:val="24"/>
          <w:szCs w:val="24"/>
        </w:rPr>
      </w:pPr>
      <w:r w:rsidDel="00000000" w:rsidR="00000000" w:rsidRPr="00000000">
        <w:rPr>
          <w:rFonts w:ascii="Oswald Light" w:cs="Oswald Light" w:eastAsia="Oswald Light" w:hAnsi="Oswald Light"/>
          <w:b w:val="1"/>
          <w:sz w:val="24"/>
          <w:szCs w:val="24"/>
          <w:rtl w:val="0"/>
        </w:rPr>
        <w:t xml:space="preserve">Cursos Científico-Humanísticos</w:t>
      </w:r>
    </w:p>
    <w:p w:rsidR="00000000" w:rsidDel="00000000" w:rsidP="00000000" w:rsidRDefault="00000000" w:rsidRPr="00000000" w14:paraId="00000006">
      <w:pPr>
        <w:tabs>
          <w:tab w:val="left" w:leader="none" w:pos="1980"/>
          <w:tab w:val="left" w:leader="none" w:pos="2160"/>
        </w:tabs>
        <w:spacing w:after="0" w:line="240" w:lineRule="auto"/>
        <w:jc w:val="center"/>
        <w:rPr>
          <w:rFonts w:ascii="Oswald Light" w:cs="Oswald Light" w:eastAsia="Oswald Light" w:hAnsi="Oswald Ligh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1980"/>
          <w:tab w:val="left" w:leader="none" w:pos="2160"/>
        </w:tabs>
        <w:spacing w:after="0" w:line="240" w:lineRule="auto"/>
        <w:jc w:val="center"/>
        <w:rPr>
          <w:rFonts w:ascii="Oswald Light" w:cs="Oswald Light" w:eastAsia="Oswald Light" w:hAnsi="Oswald Light"/>
          <w:b w:val="1"/>
          <w:sz w:val="24"/>
          <w:szCs w:val="24"/>
        </w:rPr>
      </w:pPr>
      <w:r w:rsidDel="00000000" w:rsidR="00000000" w:rsidRPr="00000000">
        <w:rPr>
          <w:rFonts w:ascii="Oswald Light" w:cs="Oswald Light" w:eastAsia="Oswald Light" w:hAnsi="Oswald Light"/>
          <w:b w:val="1"/>
          <w:sz w:val="24"/>
          <w:szCs w:val="24"/>
          <w:rtl w:val="0"/>
        </w:rPr>
        <w:t xml:space="preserve">DISCIPLINAS: Matemática A (10.º ano), Matemática B (10.º e 11.º anos) e MACS (10.º ano)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1f497d" w:space="0" w:sz="6" w:val="single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  <w:tab w:val="left" w:leader="none" w:pos="7783"/>
        </w:tabs>
        <w:spacing w:after="0" w:before="0" w:line="240" w:lineRule="auto"/>
        <w:ind w:left="0" w:right="-564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8"/>
          <w:szCs w:val="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0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165"/>
        <w:gridCol w:w="3544"/>
        <w:tblGridChange w:id="0">
          <w:tblGrid>
            <w:gridCol w:w="11165"/>
            <w:gridCol w:w="3544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shd w:fill="99ccff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ab/>
            </w: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rtl w:val="0"/>
              </w:rPr>
              <w:t xml:space="preserve">Aprendizagens essenciais </w:t>
            </w:r>
            <w:r w:rsidDel="00000000" w:rsidR="00000000" w:rsidRPr="00000000">
              <w:rPr>
                <w:rFonts w:ascii="Oswald ExtraLight" w:cs="Oswald ExtraLight" w:eastAsia="Oswald ExtraLight" w:hAnsi="Oswald ExtraLight"/>
                <w:sz w:val="20"/>
                <w:szCs w:val="20"/>
                <w:rtl w:val="0"/>
              </w:rPr>
              <w:t xml:space="preserve">(síntese)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9ccff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rtl w:val="0"/>
              </w:rPr>
              <w:t xml:space="preserve">Áreas de competências </w:t>
            </w:r>
            <w:r w:rsidDel="00000000" w:rsidR="00000000" w:rsidRPr="00000000">
              <w:rPr>
                <w:rFonts w:ascii="Oswald ExtraLight" w:cs="Oswald ExtraLight" w:eastAsia="Oswald ExtraLight" w:hAnsi="Oswald ExtraLight"/>
                <w:sz w:val="20"/>
                <w:szCs w:val="20"/>
                <w:rtl w:val="0"/>
              </w:rPr>
              <w:t xml:space="preserve">(Perfil dos Alunos)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5" w:right="0" w:hanging="142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Aprofunda e amplia conhecimentos matemáticos através da compreensão de conceitos, métodos, propriedades e teorias;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42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Utiliza a tecnologia para fazer verificações e resolver problemas, mas também para fazer investigações, descobertas, sustentar ou refutar conjeturas e comunicar;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42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Estabelece conexões entre diversos temas matemáticos e de outras disciplinas;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42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Resolve problemas, atividades de modelação ou desenvolve projetos que mobilizem os conhecimentos adquiridos ou fomentem novas aprendizagens;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42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Comunica, utilizando linguagem matemática, oralmente e por escrito, para descrever, explicar e justificar procedimentos, raciocínios e conclusões;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4" w:right="0" w:hanging="142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Avalia o próprio trabalho para identificar progressos, lacunas e dificuldades na sua aprendizagem.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A – Linguagens e Textos</w:t>
            </w:r>
          </w:p>
          <w:p w:rsidR="00000000" w:rsidDel="00000000" w:rsidP="00000000" w:rsidRDefault="00000000" w:rsidRPr="00000000" w14:paraId="00000013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B – Informação e comunicação</w:t>
            </w:r>
          </w:p>
          <w:p w:rsidR="00000000" w:rsidDel="00000000" w:rsidP="00000000" w:rsidRDefault="00000000" w:rsidRPr="00000000" w14:paraId="00000014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C – Raciocínio e resolução de problemas</w:t>
            </w:r>
          </w:p>
          <w:p w:rsidR="00000000" w:rsidDel="00000000" w:rsidP="00000000" w:rsidRDefault="00000000" w:rsidRPr="00000000" w14:paraId="00000015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D – Pensamento crítico e pensamento criativo</w:t>
            </w:r>
          </w:p>
          <w:p w:rsidR="00000000" w:rsidDel="00000000" w:rsidP="00000000" w:rsidRDefault="00000000" w:rsidRPr="00000000" w14:paraId="00000016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E – Relacionamento interpessoal</w:t>
            </w:r>
          </w:p>
          <w:p w:rsidR="00000000" w:rsidDel="00000000" w:rsidP="00000000" w:rsidRDefault="00000000" w:rsidRPr="00000000" w14:paraId="00000017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F – Desenvolvimento pessoal e autonomia</w:t>
            </w:r>
          </w:p>
          <w:p w:rsidR="00000000" w:rsidDel="00000000" w:rsidP="00000000" w:rsidRDefault="00000000" w:rsidRPr="00000000" w14:paraId="00000018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G – Bem-estar, saúde e ambiente</w:t>
            </w:r>
          </w:p>
          <w:p w:rsidR="00000000" w:rsidDel="00000000" w:rsidP="00000000" w:rsidRDefault="00000000" w:rsidRPr="00000000" w14:paraId="00000019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H – Sensibilidade estética e artística</w:t>
            </w:r>
          </w:p>
          <w:p w:rsidR="00000000" w:rsidDel="00000000" w:rsidP="00000000" w:rsidRDefault="00000000" w:rsidRPr="00000000" w14:paraId="0000001A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I – Saber científico, técnico e tecnológico</w:t>
            </w:r>
          </w:p>
          <w:p w:rsidR="00000000" w:rsidDel="00000000" w:rsidP="00000000" w:rsidRDefault="00000000" w:rsidRPr="00000000" w14:paraId="0000001B">
            <w:pPr>
              <w:tabs>
                <w:tab w:val="left" w:leader="none" w:pos="1530"/>
              </w:tabs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J – Consciência e domínio do corpo</w:t>
            </w:r>
          </w:p>
        </w:tc>
      </w:tr>
    </w:tbl>
    <w:p w:rsidR="00000000" w:rsidDel="00000000" w:rsidP="00000000" w:rsidRDefault="00000000" w:rsidRPr="00000000" w14:paraId="0000001C">
      <w:pPr>
        <w:tabs>
          <w:tab w:val="left" w:leader="none" w:pos="1530"/>
        </w:tabs>
        <w:rPr>
          <w:rFonts w:ascii="Oswald ExtraLight" w:cs="Oswald ExtraLight" w:eastAsia="Oswald ExtraLight" w:hAnsi="Oswald ExtraLight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736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93"/>
        <w:gridCol w:w="8313"/>
        <w:gridCol w:w="1616"/>
        <w:gridCol w:w="2381"/>
        <w:gridCol w:w="1134"/>
        <w:tblGridChange w:id="0">
          <w:tblGrid>
            <w:gridCol w:w="1293"/>
            <w:gridCol w:w="8313"/>
            <w:gridCol w:w="1616"/>
            <w:gridCol w:w="2381"/>
            <w:gridCol w:w="1134"/>
          </w:tblGrid>
        </w:tblGridChange>
      </w:tblGrid>
      <w:tr>
        <w:trPr>
          <w:cantSplit w:val="0"/>
          <w:tblHeader w:val="0"/>
        </w:trPr>
        <w:tc>
          <w:tcPr>
            <w:shd w:fill="99ccff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rtl w:val="0"/>
              </w:rPr>
              <w:t xml:space="preserve">Domínios</w:t>
            </w:r>
          </w:p>
        </w:tc>
        <w:tc>
          <w:tcPr>
            <w:shd w:fill="99ccff" w:val="clear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center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Descritores</w:t>
            </w:r>
          </w:p>
        </w:tc>
        <w:tc>
          <w:tcPr>
            <w:shd w:fill="99ccff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Áreas de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0" w:firstLine="0"/>
              <w:jc w:val="left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Competências</w:t>
            </w:r>
          </w:p>
        </w:tc>
        <w:tc>
          <w:tcPr>
            <w:shd w:fill="99ccff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Instrumentos de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avaliação</w:t>
            </w:r>
          </w:p>
        </w:tc>
        <w:tc>
          <w:tcPr>
            <w:shd w:fill="99ccff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Ponderação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rtl w:val="0"/>
              </w:rPr>
              <w:t xml:space="preserve">Cognitivo</w:t>
            </w:r>
          </w:p>
          <w:p w:rsidR="00000000" w:rsidDel="00000000" w:rsidP="00000000" w:rsidRDefault="00000000" w:rsidRPr="00000000" w14:paraId="00000025">
            <w:pPr>
              <w:jc w:val="center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center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Revela conhecimento de conceitos, propriedades e métodos matemáticos, aplicando-o em situações e contextos de resolução de problemas;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Utiliza de forma proficiente a linguagem matemática e a língua portuguesa.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Oswald ExtraLight" w:cs="Oswald ExtraLight" w:eastAsia="Oswald ExtraLight" w:hAnsi="Oswald Extra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Oswald ExtraLight" w:cs="Oswald ExtraLight" w:eastAsia="Oswald ExtraLight" w:hAnsi="Oswald Extra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Oswald ExtraLight" w:cs="Oswald ExtraLight" w:eastAsia="Oswald ExtraLight" w:hAnsi="Oswald ExtraLigh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Mobiliza diferentes fontes de informação matemática, e interpreta-a, na resolução de problemas;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Seleciona informação pertinente e fidedigna e organiza-a de forma coerente.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Aplica uma metodologia de investigação (problematiza, planifica, formula, valida e demonstra conjeturas, retira conclusões e comunica-as);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Seleciona e utiliza recursos, tecnológicos ou outros, de forma adequada;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Cria representações variadas da informação matemática: relatórios, diagramas, esquemas, tabelas, gráficos, equações, texto, recorrendo às TIC, quando pertinente;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Critica resultados e processos, avaliando a sua validade;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Comunica resultados e conclusões, oralmente e por escrito, de forma inovadora, recorrendo a diversos suportes.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A, B, C, D, I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0" w:firstLine="0"/>
              <w:jc w:val="left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Testes globais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0" w:firstLine="0"/>
              <w:jc w:val="left"/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0" w:firstLine="0"/>
              <w:jc w:val="left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Outros instrumentos (tarefas temáticas, questões de aula, apresentações orais,...)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tabs>
                <w:tab w:val="center" w:leader="none" w:pos="4252"/>
                <w:tab w:val="right" w:leader="none" w:pos="8504"/>
                <w:tab w:val="left" w:leader="none" w:pos="6701"/>
              </w:tabs>
              <w:ind w:right="-567"/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40 %</w:t>
            </w:r>
          </w:p>
          <w:p w:rsidR="00000000" w:rsidDel="00000000" w:rsidP="00000000" w:rsidRDefault="00000000" w:rsidRPr="00000000" w14:paraId="0000003B">
            <w:pPr>
              <w:tabs>
                <w:tab w:val="center" w:leader="none" w:pos="4252"/>
                <w:tab w:val="right" w:leader="none" w:pos="8504"/>
                <w:tab w:val="left" w:leader="none" w:pos="6701"/>
              </w:tabs>
              <w:ind w:right="-567"/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tabs>
                <w:tab w:val="center" w:leader="none" w:pos="4252"/>
                <w:tab w:val="right" w:leader="none" w:pos="8504"/>
                <w:tab w:val="left" w:leader="none" w:pos="6701"/>
              </w:tabs>
              <w:ind w:right="-567"/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tabs>
                <w:tab w:val="center" w:leader="none" w:pos="4252"/>
                <w:tab w:val="right" w:leader="none" w:pos="8504"/>
                <w:tab w:val="left" w:leader="none" w:pos="6701"/>
              </w:tabs>
              <w:ind w:right="-567"/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rtl w:val="0"/>
              </w:rPr>
              <w:t xml:space="preserve">20%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7" w:firstLine="0"/>
              <w:jc w:val="both"/>
              <w:rPr>
                <w:rFonts w:ascii="Oswald ExtraLight" w:cs="Oswald ExtraLight" w:eastAsia="Oswald ExtraLight" w:hAnsi="Oswald ExtraLigh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jc w:val="center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color w:val="000000"/>
                <w:rtl w:val="0"/>
              </w:rPr>
              <w:t xml:space="preserve">Prático-experimental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A, B, C, D, H, I, J,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8"/>
                <w:szCs w:val="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0" w:firstLine="0"/>
              <w:jc w:val="left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Tarefas exploratórias/investigativas, Projetos, Portefólio digital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0" w:firstLine="0"/>
              <w:jc w:val="left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120" w:line="240" w:lineRule="auto"/>
              <w:ind w:left="0" w:right="-561" w:firstLine="0"/>
              <w:jc w:val="left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30 %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jc w:val="center"/>
              <w:rPr>
                <w:rFonts w:ascii="Oswald ExtraLight" w:cs="Oswald ExtraLight" w:eastAsia="Oswald ExtraLight" w:hAnsi="Oswald ExtraLight"/>
                <w:b w:val="1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1"/>
                <w:rtl w:val="0"/>
              </w:rPr>
              <w:t xml:space="preserve">Atitudinal</w:t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Adequa comportamentos em contexto de cooperação, partilha e competição;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Interage com tolerância, empatia, responsabilidade e sentido crítico, respeitando pontos de vista diferentes dos seus e construindo consensos;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Empenha-se na realização das tarefas propostas;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Expressa as suas dificuldades/necessidades e procura o(s) apoio(s) mais eficazes para superá-las;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É persistente/resiliente face às dificuldades;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Constrói caminhos personalizados de aprendizagem e analisa criticamente conclusões a que chegou, reformulando as estratégias adotadas, procurando de forma ativa a progressão nas aprendizagens;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Cumpre prazos relativamente às tarefas que tem de realizar quer individualmente, quer em grupo;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" w:right="0" w:hanging="129"/>
              <w:jc w:val="both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Revela responsabilidade em relação às suas aprendizagens, fazendo-se acompanhar dos materiais necessários à realização dos trabalhos da aula.</w:t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E, F, G, 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Grelhas de observação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Listas de verificação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Fichas de autoavaliação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252"/>
                <w:tab w:val="right" w:leader="none" w:pos="8504"/>
                <w:tab w:val="left" w:leader="none" w:pos="6701"/>
              </w:tabs>
              <w:spacing w:after="0" w:before="0" w:line="240" w:lineRule="auto"/>
              <w:ind w:left="0" w:right="-564" w:firstLine="0"/>
              <w:jc w:val="left"/>
              <w:rPr>
                <w:rFonts w:ascii="Oswald ExtraLight" w:cs="Oswald ExtraLight" w:eastAsia="Oswald ExtraLight" w:hAnsi="Oswald ExtraLight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swald ExtraLight" w:cs="Oswald ExtraLight" w:eastAsia="Oswald ExtraLight" w:hAnsi="Oswald ExtraLigh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10 %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spacing w:after="0" w:line="240" w:lineRule="auto"/>
        <w:rPr>
          <w:rFonts w:ascii="Oswald Light" w:cs="Oswald Light" w:eastAsia="Oswald Light" w:hAnsi="Oswald Ligh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40" w:lineRule="auto"/>
        <w:rPr>
          <w:rFonts w:ascii="Oswald ExtraLight" w:cs="Oswald ExtraLight" w:eastAsia="Oswald ExtraLight" w:hAnsi="Oswald ExtraLight"/>
          <w:b w:val="1"/>
          <w:sz w:val="20"/>
          <w:szCs w:val="20"/>
        </w:rPr>
      </w:pPr>
      <w:r w:rsidDel="00000000" w:rsidR="00000000" w:rsidRPr="00000000">
        <w:rPr>
          <w:rFonts w:ascii="Oswald ExtraLight" w:cs="Oswald ExtraLight" w:eastAsia="Oswald ExtraLight" w:hAnsi="Oswald ExtraLight"/>
          <w:b w:val="1"/>
          <w:sz w:val="20"/>
          <w:szCs w:val="20"/>
          <w:rtl w:val="0"/>
        </w:rPr>
        <w:t xml:space="preserve">Nota. </w:t>
      </w:r>
      <w:r w:rsidDel="00000000" w:rsidR="00000000" w:rsidRPr="00000000">
        <w:rPr>
          <w:rFonts w:ascii="Oswald ExtraLight" w:cs="Oswald ExtraLight" w:eastAsia="Oswald ExtraLight" w:hAnsi="Oswald ExtraLight"/>
          <w:sz w:val="20"/>
          <w:szCs w:val="20"/>
          <w:rtl w:val="0"/>
        </w:rPr>
        <w:t xml:space="preserve">Em caso de irregularidades e fraudes aplica-se o disposto no artigo 62º do Regulamento Interno.</w:t>
      </w:r>
      <w:r w:rsidDel="00000000" w:rsidR="00000000" w:rsidRPr="00000000">
        <w:rPr>
          <w:rtl w:val="0"/>
        </w:rPr>
      </w:r>
    </w:p>
    <w:sectPr>
      <w:pgSz w:h="11906" w:w="16838" w:orient="landscape"/>
      <w:pgMar w:bottom="1021" w:top="1134" w:left="1417" w:right="1417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Cambria"/>
  <w:font w:name="Oswald ExtraLight">
    <w:embedRegular w:fontKey="{00000000-0000-0000-0000-000000000000}" r:id="rId1" w:subsetted="0"/>
    <w:embedBold w:fontKey="{00000000-0000-0000-0000-000000000000}" r:id="rId2" w:subsetted="0"/>
  </w:font>
  <w:font w:name="Oswald Light">
    <w:embedRegular w:fontKey="{00000000-0000-0000-0000-000000000000}" r:id="rId3" w:subsetted="0"/>
    <w:embedBold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28"/>
      <w:numFmt w:val="bullet"/>
      <w:lvlText w:val="-"/>
      <w:lvlJc w:val="left"/>
      <w:pPr>
        <w:ind w:left="360" w:hanging="360"/>
      </w:pPr>
      <w:rPr>
        <w:rFonts w:ascii="Cambria" w:cs="Cambria" w:eastAsia="Cambria" w:hAnsi="Cambria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P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D69CA"/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arter"/>
    <w:uiPriority w:val="99"/>
    <w:unhideWhenUsed w:val="1"/>
    <w:rsid w:val="000D69CA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0D69CA"/>
  </w:style>
  <w:style w:type="paragraph" w:styleId="Rodap">
    <w:name w:val="footer"/>
    <w:basedOn w:val="Normal"/>
    <w:link w:val="RodapCarter"/>
    <w:uiPriority w:val="99"/>
    <w:unhideWhenUsed w:val="1"/>
    <w:rsid w:val="000D69CA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0D69CA"/>
  </w:style>
  <w:style w:type="table" w:styleId="TabelacomGrelha">
    <w:name w:val="Table Grid"/>
    <w:basedOn w:val="Tabelanormal"/>
    <w:uiPriority w:val="59"/>
    <w:rsid w:val="000D69C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0D69CA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cs="Trebuchet MS" w:hAnsi="Trebuchet MS" w:eastAsiaTheme="minorEastAsia"/>
      <w:color w:val="000000"/>
      <w:sz w:val="24"/>
      <w:szCs w:val="24"/>
      <w:lang w:val="en-US"/>
    </w:rPr>
  </w:style>
  <w:style w:type="paragraph" w:styleId="PargrafodaLista">
    <w:name w:val="List Paragraph"/>
    <w:basedOn w:val="Normal"/>
    <w:uiPriority w:val="34"/>
    <w:qFormat w:val="1"/>
    <w:rsid w:val="000D69CA"/>
    <w:pPr>
      <w:spacing w:after="0" w:line="240" w:lineRule="auto"/>
      <w:ind w:left="720"/>
      <w:contextualSpacing w:val="1"/>
    </w:pPr>
    <w:rPr>
      <w:rFonts w:eastAsiaTheme="minorEastAsia"/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 w:val="1"/>
    <w:unhideWhenUsed w:val="1"/>
    <w:rsid w:val="00EC12A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styleId="TextodebaloCarter" w:customStyle="1">
    <w:name w:val="Texto de balão Caráter"/>
    <w:basedOn w:val="Tipodeletrapredefinidodopargrafo"/>
    <w:link w:val="Textodebalo"/>
    <w:uiPriority w:val="99"/>
    <w:semiHidden w:val="1"/>
    <w:rsid w:val="00EC12A1"/>
    <w:rPr>
      <w:rFonts w:ascii="Lucida Grande" w:hAnsi="Lucida Grande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swaldExtraLight-regular.ttf"/><Relationship Id="rId2" Type="http://schemas.openxmlformats.org/officeDocument/2006/relationships/font" Target="fonts/OswaldExtraLight-bold.ttf"/><Relationship Id="rId3" Type="http://schemas.openxmlformats.org/officeDocument/2006/relationships/font" Target="fonts/OswaldLight-regular.ttf"/><Relationship Id="rId4" Type="http://schemas.openxmlformats.org/officeDocument/2006/relationships/font" Target="fonts/OswaldLight-bold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tQzHMHzqgmcWzZxYkEacsgbYCA==">CgMxLjA4AHIhMVRPTXdwMnVyUHJrNzhJZHR0dFFPdXFsaTdZUF9TQkl5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2023-09-12T15:05:00Z</dcterms:created>
  <dc:creator>inesbruno</dc:creator>
</cp:coreProperties>
</file>